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198" w:rsidRPr="00470198" w:rsidRDefault="00470198" w:rsidP="001B08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198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2310EA" w:rsidRPr="00470198" w:rsidRDefault="00D325B0" w:rsidP="001B08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права</w:t>
      </w:r>
    </w:p>
    <w:p w:rsidR="00470198" w:rsidRDefault="00470198" w:rsidP="001B08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0198" w:rsidRDefault="00470198" w:rsidP="00470198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70198" w:rsidRDefault="00470198" w:rsidP="00470198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70198" w:rsidRDefault="00470198" w:rsidP="00470198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701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 дисциплины:</w:t>
      </w:r>
    </w:p>
    <w:p w:rsidR="00470198" w:rsidRDefault="00D32B0A" w:rsidP="004701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D325B0">
        <w:rPr>
          <w:rFonts w:ascii="Times New Roman" w:eastAsia="Calibri" w:hAnsi="Times New Roman" w:cs="Times New Roman"/>
          <w:sz w:val="28"/>
          <w:szCs w:val="28"/>
          <w:lang w:eastAsia="ru-RU"/>
        </w:rPr>
        <w:t>способность обеспечивать соблюдение законодательства субъектов права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32B0A" w:rsidRDefault="00D32B0A" w:rsidP="004701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способствовать </w:t>
      </w:r>
      <w:r w:rsidR="00D325B0">
        <w:rPr>
          <w:rFonts w:ascii="Times New Roman" w:eastAsia="Calibri" w:hAnsi="Times New Roman" w:cs="Times New Roman"/>
          <w:sz w:val="28"/>
          <w:szCs w:val="28"/>
          <w:lang w:eastAsia="ru-RU"/>
        </w:rPr>
        <w:t>принимать решения и совершать юридические действия в точном соответствии с законом;</w:t>
      </w:r>
    </w:p>
    <w:p w:rsidR="00470198" w:rsidRDefault="00470198" w:rsidP="001B08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0198" w:rsidRPr="00470198" w:rsidRDefault="00470198" w:rsidP="004701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Место дисциплины в структуре ОП (Б</w:t>
      </w:r>
      <w:r w:rsidR="008B7C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4701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1.1.1.</w:t>
      </w:r>
      <w:r w:rsidR="00D325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10</w:t>
      </w:r>
      <w:r w:rsidRPr="004701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):</w:t>
      </w:r>
      <w:r w:rsidRPr="004701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70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базовой дисциплиной общегуманитарного цикла </w:t>
      </w:r>
      <w:r w:rsidR="00DD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701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части для направления подготовки 38.03.01 Экономика, ОП Экономика и бизнес, профиль «Оценка бизнеса в цифровой экономике» (программа подготовки бакалавров).</w:t>
      </w:r>
    </w:p>
    <w:p w:rsidR="00470198" w:rsidRPr="00470198" w:rsidRDefault="00470198" w:rsidP="004701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70198" w:rsidRDefault="00470198" w:rsidP="004701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701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Содержание дисциплины: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470198" w:rsidRPr="00470198" w:rsidRDefault="00D325B0" w:rsidP="004701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Понятие и признаки правового государства. Возникновение идей правового государства. Этапы становления теории правового государства. Права свободы личности – главная ценность правового государства. Возникновение, развитие, основные положения идеи социального государства. Экономическая и правовая основы социального государства в России. Социальное партнерство, социальная экспертиза и социальная ответственность.</w:t>
      </w:r>
    </w:p>
    <w:p w:rsidR="00470198" w:rsidRPr="001B085B" w:rsidRDefault="00470198" w:rsidP="004701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0198" w:rsidRPr="001B0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5B"/>
    <w:rsid w:val="001B085B"/>
    <w:rsid w:val="001B1EF8"/>
    <w:rsid w:val="002310EA"/>
    <w:rsid w:val="00470198"/>
    <w:rsid w:val="008B7CBC"/>
    <w:rsid w:val="00BF4AF1"/>
    <w:rsid w:val="00D04F2F"/>
    <w:rsid w:val="00D325B0"/>
    <w:rsid w:val="00D32B0A"/>
    <w:rsid w:val="00DD1A0A"/>
    <w:rsid w:val="00EB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43AFC-BE4D-4EF6-8102-3F1C694D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F6A143-9D70-40C2-82C6-85ADA31E6A34}"/>
</file>

<file path=customXml/itemProps2.xml><?xml version="1.0" encoding="utf-8"?>
<ds:datastoreItem xmlns:ds="http://schemas.openxmlformats.org/officeDocument/2006/customXml" ds:itemID="{DF8000FD-B7D5-4C2B-ADBC-F76CD94FA755}"/>
</file>

<file path=customXml/itemProps3.xml><?xml version="1.0" encoding="utf-8"?>
<ds:datastoreItem xmlns:ds="http://schemas.openxmlformats.org/officeDocument/2006/customXml" ds:itemID="{D30D80BA-41FA-45DF-AE7B-52DC482481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Г. Данилова</dc:creator>
  <cp:keywords/>
  <dc:description/>
  <cp:lastModifiedBy>Людмила Г. Данилова</cp:lastModifiedBy>
  <cp:revision>5</cp:revision>
  <dcterms:created xsi:type="dcterms:W3CDTF">2021-04-05T10:49:00Z</dcterms:created>
  <dcterms:modified xsi:type="dcterms:W3CDTF">2021-04-05T16:04:00Z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